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w:cs="Times" w:eastAsia="Times" w:hAnsi="Times"/>
          <w:i w:val="1"/>
          <w:iCs w:val="1"/>
          <w:sz w:val="34"/>
          <w:szCs w:val="34"/>
        </w:rPr>
      </w:pPr>
      <w:r w:rsidDel="00000000" w:rsidR="00000000" w:rsidRPr="00000000">
        <w:rPr>
          <w:rFonts w:ascii="Times" w:cs="Times" w:eastAsia="Times" w:hAnsi="Times"/>
          <w:sz w:val="34"/>
          <w:szCs w:val="34"/>
          <w:rtl w:val="0"/>
        </w:rPr>
        <w:t xml:space="preserve">ABILITYFEST 2025 - India International Disability Film Festival  </w:t>
      </w:r>
      <w:r w:rsidDel="00000000" w:rsidR="00000000" w:rsidRPr="00000000">
        <w:rPr>
          <w:rFonts w:ascii="Times" w:cs="Times" w:eastAsia="Times" w:hAnsi="Times"/>
          <w:i w:val="1"/>
          <w:iCs w:val="1"/>
          <w:sz w:val="34"/>
          <w:szCs w:val="34"/>
          <w:rtl w:val="0"/>
        </w:rPr>
        <w:t xml:space="preserve">Volume 1, No.8 2025</w:t>
      </w:r>
    </w:p>
    <w:p w:rsidR="00000000" w:rsidDel="00000000" w:rsidP="00000000" w:rsidRDefault="00000000" w:rsidRPr="00000000" w14:paraId="00000002">
      <w:pPr>
        <w:spacing w:line="360" w:lineRule="auto"/>
        <w:jc w:val="center"/>
        <w:rPr>
          <w:rFonts w:ascii="Times" w:cs="Times" w:eastAsia="Times" w:hAnsi="Times"/>
          <w:sz w:val="34"/>
          <w:szCs w:val="34"/>
        </w:rPr>
      </w:pPr>
      <w:r w:rsidDel="00000000" w:rsidR="00000000" w:rsidRPr="00000000">
        <w:rPr>
          <w:rFonts w:ascii="Times" w:cs="Times" w:eastAsia="Times" w:hAnsi="Times"/>
          <w:sz w:val="34"/>
          <w:szCs w:val="34"/>
          <w:rtl w:val="0"/>
        </w:rPr>
        <w:t xml:space="preserve">Success &amp; ABILITY - India’s Cross Disability Online Magazine</w:t>
      </w:r>
    </w:p>
    <w:p w:rsidR="00000000" w:rsidDel="00000000" w:rsidP="00000000" w:rsidRDefault="00000000" w:rsidRPr="00000000" w14:paraId="00000003">
      <w:pPr>
        <w:spacing w:line="360" w:lineRule="auto"/>
        <w:jc w:val="center"/>
        <w:rPr>
          <w:rFonts w:ascii="Times" w:cs="Times" w:eastAsia="Times" w:hAnsi="Times"/>
          <w:sz w:val="30"/>
          <w:szCs w:val="30"/>
        </w:rPr>
      </w:pPr>
      <w:r w:rsidDel="00000000" w:rsidR="00000000" w:rsidRPr="00000000">
        <w:rPr>
          <w:rtl w:val="0"/>
        </w:rPr>
      </w:r>
    </w:p>
    <w:p w:rsidR="00000000" w:rsidDel="00000000" w:rsidP="00000000" w:rsidRDefault="00000000" w:rsidRPr="00000000" w14:paraId="00000004">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TRUSTEES</w:t>
      </w:r>
    </w:p>
    <w:p w:rsidR="00000000" w:rsidDel="00000000" w:rsidP="00000000" w:rsidRDefault="00000000" w:rsidRPr="00000000" w14:paraId="00000005">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C.K Ranganathan</w:t>
      </w:r>
    </w:p>
    <w:p w:rsidR="00000000" w:rsidDel="00000000" w:rsidP="00000000" w:rsidRDefault="00000000" w:rsidRPr="00000000" w14:paraId="00000006">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Revathy Asha Kelunni</w:t>
      </w:r>
    </w:p>
    <w:p w:rsidR="00000000" w:rsidDel="00000000" w:rsidP="00000000" w:rsidRDefault="00000000" w:rsidRPr="00000000" w14:paraId="00000007">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Janaki Pillai</w:t>
      </w:r>
    </w:p>
    <w:p w:rsidR="00000000" w:rsidDel="00000000" w:rsidP="00000000" w:rsidRDefault="00000000" w:rsidRPr="00000000" w14:paraId="00000008">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Bharathi Sekhar</w:t>
      </w:r>
    </w:p>
    <w:p w:rsidR="00000000" w:rsidDel="00000000" w:rsidP="00000000" w:rsidRDefault="00000000" w:rsidRPr="00000000" w14:paraId="00000009">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Jayshree Raveendran</w:t>
      </w:r>
    </w:p>
    <w:p w:rsidR="00000000" w:rsidDel="00000000" w:rsidP="00000000" w:rsidRDefault="00000000" w:rsidRPr="00000000" w14:paraId="0000000A">
      <w:pPr>
        <w:spacing w:line="360" w:lineRule="auto"/>
        <w:rPr>
          <w:rFonts w:ascii="Times" w:cs="Times" w:eastAsia="Times" w:hAnsi="Times"/>
          <w:sz w:val="30"/>
          <w:szCs w:val="30"/>
        </w:rPr>
      </w:pPr>
      <w:r w:rsidDel="00000000" w:rsidR="00000000" w:rsidRPr="00000000">
        <w:rPr>
          <w:rtl w:val="0"/>
        </w:rPr>
      </w:r>
    </w:p>
    <w:p w:rsidR="00000000" w:rsidDel="00000000" w:rsidP="00000000" w:rsidRDefault="00000000" w:rsidRPr="00000000" w14:paraId="0000000B">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ADVISORS</w:t>
      </w:r>
    </w:p>
    <w:p w:rsidR="00000000" w:rsidDel="00000000" w:rsidP="00000000" w:rsidRDefault="00000000" w:rsidRPr="00000000" w14:paraId="0000000C">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A.R Rahman</w:t>
      </w:r>
    </w:p>
    <w:p w:rsidR="00000000" w:rsidDel="00000000" w:rsidP="00000000" w:rsidRDefault="00000000" w:rsidRPr="00000000" w14:paraId="0000000D">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Mariazeena Johnson </w:t>
      </w:r>
    </w:p>
    <w:p w:rsidR="00000000" w:rsidDel="00000000" w:rsidP="00000000" w:rsidRDefault="00000000" w:rsidRPr="00000000" w14:paraId="0000000E">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Vinod Surana</w:t>
      </w:r>
    </w:p>
    <w:p w:rsidR="00000000" w:rsidDel="00000000" w:rsidP="00000000" w:rsidRDefault="00000000" w:rsidRPr="00000000" w14:paraId="0000000F">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Sanjeev Bikhchandani</w:t>
      </w:r>
    </w:p>
    <w:p w:rsidR="00000000" w:rsidDel="00000000" w:rsidP="00000000" w:rsidRDefault="00000000" w:rsidRPr="00000000" w14:paraId="00000010">
      <w:pPr>
        <w:spacing w:line="360" w:lineRule="auto"/>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1">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EDITORIAL BOARD</w:t>
      </w:r>
    </w:p>
    <w:p w:rsidR="00000000" w:rsidDel="00000000" w:rsidP="00000000" w:rsidRDefault="00000000" w:rsidRPr="00000000" w14:paraId="00000012">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Jayshree Raveendran</w:t>
      </w:r>
    </w:p>
    <w:p w:rsidR="00000000" w:rsidDel="00000000" w:rsidP="00000000" w:rsidRDefault="00000000" w:rsidRPr="00000000" w14:paraId="00000013">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Prasanna Velamuri</w:t>
      </w:r>
    </w:p>
    <w:p w:rsidR="00000000" w:rsidDel="00000000" w:rsidP="00000000" w:rsidRDefault="00000000" w:rsidRPr="00000000" w14:paraId="00000014">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Meenakshi Narayanan </w:t>
      </w:r>
    </w:p>
    <w:p w:rsidR="00000000" w:rsidDel="00000000" w:rsidP="00000000" w:rsidRDefault="00000000" w:rsidRPr="00000000" w14:paraId="00000015">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Merin Varghese</w:t>
      </w:r>
    </w:p>
    <w:p w:rsidR="00000000" w:rsidDel="00000000" w:rsidP="00000000" w:rsidRDefault="00000000" w:rsidRPr="00000000" w14:paraId="00000016">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Ricky B Kurian </w:t>
      </w:r>
    </w:p>
    <w:p w:rsidR="00000000" w:rsidDel="00000000" w:rsidP="00000000" w:rsidRDefault="00000000" w:rsidRPr="00000000" w14:paraId="00000017">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Sraddha Remesh</w:t>
      </w:r>
    </w:p>
    <w:p w:rsidR="00000000" w:rsidDel="00000000" w:rsidP="00000000" w:rsidRDefault="00000000" w:rsidRPr="00000000" w14:paraId="00000018">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SIGN LANGUAGE INTERPRETATION</w:t>
      </w:r>
    </w:p>
    <w:p w:rsidR="00000000" w:rsidDel="00000000" w:rsidP="00000000" w:rsidRDefault="00000000" w:rsidRPr="00000000" w14:paraId="00000019">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Yunikee Accessibility Solutions &amp; Services </w:t>
      </w:r>
    </w:p>
    <w:p w:rsidR="00000000" w:rsidDel="00000000" w:rsidP="00000000" w:rsidRDefault="00000000" w:rsidRPr="00000000" w14:paraId="0000001A">
      <w:pPr>
        <w:spacing w:line="360" w:lineRule="auto"/>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B">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DESIGN &amp; CREATIVE SERVICES </w:t>
      </w:r>
    </w:p>
    <w:p w:rsidR="00000000" w:rsidDel="00000000" w:rsidP="00000000" w:rsidRDefault="00000000" w:rsidRPr="00000000" w14:paraId="0000001C">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MJ Solutions</w:t>
      </w:r>
    </w:p>
    <w:p w:rsidR="00000000" w:rsidDel="00000000" w:rsidP="00000000" w:rsidRDefault="00000000" w:rsidRPr="00000000" w14:paraId="0000001D">
      <w:pPr>
        <w:spacing w:line="360" w:lineRule="auto"/>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E">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PUBLISHERS</w:t>
      </w:r>
    </w:p>
    <w:p w:rsidR="00000000" w:rsidDel="00000000" w:rsidP="00000000" w:rsidRDefault="00000000" w:rsidRPr="00000000" w14:paraId="0000001F">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Ability Foundation</w:t>
      </w:r>
    </w:p>
    <w:p w:rsidR="00000000" w:rsidDel="00000000" w:rsidP="00000000" w:rsidRDefault="00000000" w:rsidRPr="00000000" w14:paraId="00000020">
      <w:pPr>
        <w:spacing w:line="360" w:lineRule="auto"/>
        <w:rPr>
          <w:rFonts w:ascii="Times" w:cs="Times" w:eastAsia="Times" w:hAnsi="Times"/>
          <w:sz w:val="30"/>
          <w:szCs w:val="30"/>
        </w:rPr>
      </w:pPr>
      <w:r w:rsidDel="00000000" w:rsidR="00000000" w:rsidRPr="00000000">
        <w:rPr>
          <w:rtl w:val="0"/>
        </w:rPr>
      </w:r>
    </w:p>
    <w:p w:rsidR="00000000" w:rsidDel="00000000" w:rsidP="00000000" w:rsidRDefault="00000000" w:rsidRPr="00000000" w14:paraId="00000021">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EDITORIAL OFFICE</w:t>
      </w:r>
    </w:p>
    <w:p w:rsidR="00000000" w:rsidDel="00000000" w:rsidP="00000000" w:rsidRDefault="00000000" w:rsidRPr="00000000" w14:paraId="00000022">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Vishwapriya Apartments, 2G, 3rd Floor, 1st Cross Street, Kasturba Nagar, Adyar, Chennai - 600 020, Tamil Nadu, India</w:t>
      </w:r>
    </w:p>
    <w:p w:rsidR="00000000" w:rsidDel="00000000" w:rsidP="00000000" w:rsidRDefault="00000000" w:rsidRPr="00000000" w14:paraId="00000023">
      <w:pPr>
        <w:spacing w:line="360" w:lineRule="auto"/>
        <w:rPr>
          <w:rFonts w:ascii="Times" w:cs="Times" w:eastAsia="Times" w:hAnsi="Times"/>
          <w:sz w:val="30"/>
          <w:szCs w:val="30"/>
        </w:rPr>
      </w:pPr>
      <w:r w:rsidDel="00000000" w:rsidR="00000000" w:rsidRPr="00000000">
        <w:rPr>
          <w:rtl w:val="0"/>
        </w:rPr>
      </w:r>
    </w:p>
    <w:p w:rsidR="00000000" w:rsidDel="00000000" w:rsidP="00000000" w:rsidRDefault="00000000" w:rsidRPr="00000000" w14:paraId="00000024">
      <w:pPr>
        <w:spacing w:line="360" w:lineRule="auto"/>
        <w:rPr>
          <w:rFonts w:ascii="Times" w:cs="Times" w:eastAsia="Times" w:hAnsi="Times"/>
          <w:sz w:val="30"/>
          <w:szCs w:val="30"/>
        </w:rPr>
      </w:pPr>
      <w:r w:rsidDel="00000000" w:rsidR="00000000" w:rsidRPr="00000000">
        <w:rPr>
          <w:rtl w:val="0"/>
        </w:rPr>
      </w:r>
    </w:p>
    <w:p w:rsidR="00000000" w:rsidDel="00000000" w:rsidP="00000000" w:rsidRDefault="00000000" w:rsidRPr="00000000" w14:paraId="00000025">
      <w:pPr>
        <w:spacing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IN THIS ISSUE</w:t>
      </w:r>
    </w:p>
    <w:p w:rsidR="00000000" w:rsidDel="00000000" w:rsidP="00000000" w:rsidRDefault="00000000" w:rsidRPr="00000000" w14:paraId="00000026">
      <w:pPr>
        <w:spacing w:line="360" w:lineRule="auto"/>
        <w:rPr>
          <w:rFonts w:ascii="Times" w:cs="Times" w:eastAsia="Times" w:hAnsi="Times"/>
          <w:i w:val="1"/>
          <w:iCs w:val="1"/>
          <w:sz w:val="28"/>
          <w:szCs w:val="28"/>
        </w:rPr>
      </w:pPr>
      <w:r w:rsidDel="00000000" w:rsidR="00000000" w:rsidRPr="00000000">
        <w:rPr>
          <w:rFonts w:ascii="Times" w:cs="Times" w:eastAsia="Times" w:hAnsi="Times"/>
          <w:sz w:val="30"/>
          <w:szCs w:val="30"/>
          <w:rtl w:val="0"/>
        </w:rPr>
        <w:t xml:space="preserve">1. ABILITYFEST 2025 </w:t>
      </w:r>
      <w:r w:rsidDel="00000000" w:rsidR="00000000" w:rsidRPr="00000000">
        <w:rPr>
          <w:rFonts w:ascii="Times" w:cs="Times" w:eastAsia="Times" w:hAnsi="Times"/>
          <w:i w:val="1"/>
          <w:iCs w:val="1"/>
          <w:sz w:val="28"/>
          <w:szCs w:val="28"/>
          <w:rtl w:val="0"/>
        </w:rPr>
        <w:t xml:space="preserve">(</w:t>
      </w:r>
      <w:r w:rsidDel="00000000" w:rsidR="00000000" w:rsidRPr="00000000">
        <w:rPr>
          <w:rFonts w:ascii="Times" w:cs="Times" w:eastAsia="Times" w:hAnsi="Times"/>
          <w:i w:val="1"/>
          <w:iCs w:val="1"/>
          <w:sz w:val="32"/>
          <w:szCs w:val="32"/>
          <w:rtl w:val="0"/>
        </w:rPr>
        <w:t xml:space="preserve">India International Disability Film Festival July     07 - 10, 2025)</w:t>
      </w:r>
      <w:r w:rsidDel="00000000" w:rsidR="00000000" w:rsidRPr="00000000">
        <w:rPr>
          <w:rtl w:val="0"/>
        </w:rPr>
      </w:r>
    </w:p>
    <w:p w:rsidR="00000000" w:rsidDel="00000000" w:rsidP="00000000" w:rsidRDefault="00000000" w:rsidRPr="00000000" w14:paraId="00000027">
      <w:pPr>
        <w:spacing w:line="360" w:lineRule="auto"/>
        <w:rPr>
          <w:rFonts w:ascii="Times" w:cs="Times" w:eastAsia="Times" w:hAnsi="Times"/>
          <w:i w:val="1"/>
          <w:iCs w:val="1"/>
          <w:sz w:val="30"/>
          <w:szCs w:val="30"/>
        </w:rPr>
      </w:pPr>
      <w:r w:rsidDel="00000000" w:rsidR="00000000" w:rsidRPr="00000000">
        <w:rPr>
          <w:rFonts w:ascii="Times" w:cs="Times" w:eastAsia="Times" w:hAnsi="Times"/>
          <w:sz w:val="30"/>
          <w:szCs w:val="30"/>
          <w:rtl w:val="0"/>
        </w:rPr>
        <w:t xml:space="preserve">2. AbilityFEST 2025 Highlights </w:t>
      </w:r>
      <w:r w:rsidDel="00000000" w:rsidR="00000000" w:rsidRPr="00000000">
        <w:rPr>
          <w:rtl w:val="0"/>
        </w:rPr>
      </w:r>
    </w:p>
    <w:p w:rsidR="00000000" w:rsidDel="00000000" w:rsidP="00000000" w:rsidRDefault="00000000" w:rsidRPr="00000000" w14:paraId="00000028">
      <w:pPr>
        <w:spacing w:line="360" w:lineRule="auto"/>
        <w:rPr>
          <w:rFonts w:ascii="Times" w:cs="Times" w:eastAsia="Times" w:hAnsi="Times"/>
          <w:i w:val="1"/>
          <w:iCs w:val="1"/>
          <w:sz w:val="30"/>
          <w:szCs w:val="30"/>
        </w:rPr>
      </w:pPr>
      <w:r w:rsidDel="00000000" w:rsidR="00000000" w:rsidRPr="00000000">
        <w:rPr>
          <w:rFonts w:ascii="Times" w:cs="Times" w:eastAsia="Times" w:hAnsi="Times"/>
          <w:sz w:val="30"/>
          <w:szCs w:val="30"/>
          <w:rtl w:val="0"/>
        </w:rPr>
        <w:t xml:space="preserve">3. Curating with Care by Prasanna Velamuri </w:t>
      </w:r>
      <w:r w:rsidDel="00000000" w:rsidR="00000000" w:rsidRPr="00000000">
        <w:rPr>
          <w:rtl w:val="0"/>
        </w:rPr>
      </w:r>
    </w:p>
    <w:p w:rsidR="00000000" w:rsidDel="00000000" w:rsidP="00000000" w:rsidRDefault="00000000" w:rsidRPr="00000000" w14:paraId="00000029">
      <w:pPr>
        <w:spacing w:line="360" w:lineRule="auto"/>
        <w:jc w:val="center"/>
        <w:rPr>
          <w:rFonts w:ascii="Times" w:cs="Times" w:eastAsia="Times" w:hAnsi="Times"/>
          <w:sz w:val="30"/>
          <w:szCs w:val="30"/>
        </w:rPr>
      </w:pPr>
      <w:r w:rsidDel="00000000" w:rsidR="00000000" w:rsidRPr="00000000">
        <w:rPr>
          <w:rtl w:val="0"/>
        </w:rPr>
      </w:r>
    </w:p>
    <w:p w:rsidR="00000000" w:rsidDel="00000000" w:rsidP="00000000" w:rsidRDefault="00000000" w:rsidRPr="00000000" w14:paraId="0000002A">
      <w:pPr>
        <w:spacing w:line="360" w:lineRule="auto"/>
        <w:jc w:val="center"/>
        <w:rPr>
          <w:rFonts w:ascii="Times" w:cs="Times" w:eastAsia="Times" w:hAnsi="Times"/>
          <w:sz w:val="30"/>
          <w:szCs w:val="30"/>
        </w:rPr>
      </w:pPr>
      <w:r w:rsidDel="00000000" w:rsidR="00000000" w:rsidRPr="00000000">
        <w:rPr>
          <w:rtl w:val="0"/>
        </w:rPr>
      </w:r>
    </w:p>
    <w:p w:rsidR="00000000" w:rsidDel="00000000" w:rsidP="00000000" w:rsidRDefault="00000000" w:rsidRPr="00000000" w14:paraId="0000002B">
      <w:pPr>
        <w:spacing w:line="360" w:lineRule="auto"/>
        <w:jc w:val="center"/>
        <w:rPr>
          <w:rFonts w:ascii="Times" w:cs="Times" w:eastAsia="Times" w:hAnsi="Times"/>
          <w:sz w:val="30"/>
          <w:szCs w:val="30"/>
        </w:rPr>
      </w:pPr>
      <w:r w:rsidDel="00000000" w:rsidR="00000000" w:rsidRPr="00000000">
        <w:rPr>
          <w:rtl w:val="0"/>
        </w:rPr>
      </w:r>
    </w:p>
    <w:p w:rsidR="00000000" w:rsidDel="00000000" w:rsidP="00000000" w:rsidRDefault="00000000" w:rsidRPr="00000000" w14:paraId="0000002C">
      <w:pPr>
        <w:spacing w:after="160" w:line="360" w:lineRule="auto"/>
        <w:jc w:val="center"/>
        <w:rPr>
          <w:rFonts w:ascii="Times" w:cs="Times" w:eastAsia="Times" w:hAnsi="Times"/>
          <w:sz w:val="38"/>
          <w:szCs w:val="38"/>
        </w:rPr>
      </w:pPr>
      <w:r w:rsidDel="00000000" w:rsidR="00000000" w:rsidRPr="00000000">
        <w:rPr>
          <w:rtl w:val="0"/>
        </w:rPr>
      </w:r>
    </w:p>
    <w:p w:rsidR="00000000" w:rsidDel="00000000" w:rsidP="00000000" w:rsidRDefault="00000000" w:rsidRPr="00000000" w14:paraId="0000002D">
      <w:pPr>
        <w:spacing w:after="160" w:line="360" w:lineRule="auto"/>
        <w:jc w:val="center"/>
        <w:rPr>
          <w:rFonts w:ascii="Times" w:cs="Times" w:eastAsia="Times" w:hAnsi="Times"/>
          <w:sz w:val="38"/>
          <w:szCs w:val="38"/>
        </w:rPr>
      </w:pPr>
      <w:r w:rsidDel="00000000" w:rsidR="00000000" w:rsidRPr="00000000">
        <w:rPr>
          <w:rFonts w:ascii="Times" w:cs="Times" w:eastAsia="Times" w:hAnsi="Times"/>
          <w:sz w:val="38"/>
          <w:szCs w:val="38"/>
          <w:rtl w:val="0"/>
        </w:rPr>
        <w:t xml:space="preserve">ABILITYFEST 2025</w:t>
      </w:r>
    </w:p>
    <w:p w:rsidR="00000000" w:rsidDel="00000000" w:rsidP="00000000" w:rsidRDefault="00000000" w:rsidRPr="00000000" w14:paraId="0000002E">
      <w:pPr>
        <w:spacing w:after="160" w:line="360" w:lineRule="auto"/>
        <w:jc w:val="center"/>
        <w:rPr>
          <w:rFonts w:ascii="Times" w:cs="Times" w:eastAsia="Times" w:hAnsi="Times"/>
          <w:sz w:val="30"/>
          <w:szCs w:val="30"/>
        </w:rPr>
      </w:pPr>
      <w:r w:rsidDel="00000000" w:rsidR="00000000" w:rsidRPr="00000000">
        <w:rPr>
          <w:rFonts w:ascii="Times" w:cs="Times" w:eastAsia="Times" w:hAnsi="Times"/>
          <w:sz w:val="30"/>
          <w:szCs w:val="30"/>
          <w:rtl w:val="0"/>
        </w:rPr>
        <w:t xml:space="preserve">India International Disability Film Festival (July 07 - 10, 2025)</w:t>
      </w:r>
    </w:p>
    <w:p w:rsidR="00000000" w:rsidDel="00000000" w:rsidP="00000000" w:rsidRDefault="00000000" w:rsidRPr="00000000" w14:paraId="0000002F">
      <w:pPr>
        <w:spacing w:after="16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Cinema has always carried the power to open hearts and shift perspectives. At AbilityFEST 2025, that power was placed in service of one vision: inclusion. Organised by Ability Foundation, this year’s festival once again reaffirmed why it has, since its beginnings in 2005, become India’s landmark celebration of disability on screen. </w:t>
      </w:r>
    </w:p>
    <w:p w:rsidR="00000000" w:rsidDel="00000000" w:rsidP="00000000" w:rsidRDefault="00000000" w:rsidRPr="00000000" w14:paraId="00000030">
      <w:pPr>
        <w:spacing w:after="16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From July 7 to 10, Chennai turned into a meeting ground for stories from across the world - films that didn’t just feature disability; but wove it into  the fabric of everyday life. The 2025 edition brought together films from 11 countries across genres, cultures, and languages, each one showing us something different, yet united by a common thread: disability as part of humanity. </w:t>
      </w:r>
    </w:p>
    <w:p w:rsidR="00000000" w:rsidDel="00000000" w:rsidP="00000000" w:rsidRDefault="00000000" w:rsidRPr="00000000" w14:paraId="00000031">
      <w:pPr>
        <w:spacing w:after="16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The lineup was nothing short of extraordinary. Audiences watched award - winning short movies and documentaries crafted by filmmakers with and without disabilities, with authenticity and heart. Blockbusters like Tourist Family and Sitaare Zameen Par drew packed houses - made the festival more special with audio description and subtitles, ensuring that accessibility was never an afterthought but the foundation of the experience. Every screening carried the same spirit: cinema belongs to everyone, and everyone belongs in cinema. </w:t>
      </w:r>
    </w:p>
    <w:p w:rsidR="00000000" w:rsidDel="00000000" w:rsidP="00000000" w:rsidRDefault="00000000" w:rsidRPr="00000000" w14:paraId="00000032">
      <w:pPr>
        <w:spacing w:after="160" w:line="360" w:lineRule="auto"/>
        <w:rPr>
          <w:rFonts w:ascii="Times" w:cs="Times" w:eastAsia="Times" w:hAnsi="Times"/>
          <w:sz w:val="30"/>
          <w:szCs w:val="30"/>
        </w:rPr>
      </w:pPr>
      <w:r w:rsidDel="00000000" w:rsidR="00000000" w:rsidRPr="00000000">
        <w:rPr>
          <w:rtl w:val="0"/>
        </w:rPr>
      </w:r>
    </w:p>
    <w:p w:rsidR="00000000" w:rsidDel="00000000" w:rsidP="00000000" w:rsidRDefault="00000000" w:rsidRPr="00000000" w14:paraId="00000033">
      <w:pPr>
        <w:spacing w:after="16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AbilityFEST 2025 was more than just screenings. It was conversation, connection, and the shared joy of discovering stories together. For the Ability Foundation team, these four days were the culmination of months of dreaming and planning - work carried out with passion by our founder, trustees, and team members. And for audiences, it was a chance to witness cinema that challenged stereotypes, broke barriers, and most importantly, moved people. </w:t>
      </w:r>
    </w:p>
    <w:p w:rsidR="00000000" w:rsidDel="00000000" w:rsidP="00000000" w:rsidRDefault="00000000" w:rsidRPr="00000000" w14:paraId="00000034">
      <w:pPr>
        <w:spacing w:after="16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In the following pages, we take you through those unforgettable four days of AbilityFEST 2025 - brought alive through a special video compilation, accompanied by a write-up on how the films were thoughtfully curated and woven together for audiences from all walks of life. </w:t>
      </w:r>
    </w:p>
    <w:p w:rsidR="00000000" w:rsidDel="00000000" w:rsidP="00000000" w:rsidRDefault="00000000" w:rsidRPr="00000000" w14:paraId="00000035">
      <w:pPr>
        <w:spacing w:after="16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AbilityFEST 2025 reminded us once again: when stories are told with care, cinema doesn’t just entertain. It reshapes the way we see the world - and the people who make it. </w:t>
      </w:r>
    </w:p>
    <w:p w:rsidR="00000000" w:rsidDel="00000000" w:rsidP="00000000" w:rsidRDefault="00000000" w:rsidRPr="00000000" w14:paraId="00000036">
      <w:pPr>
        <w:spacing w:after="160" w:line="360" w:lineRule="auto"/>
        <w:jc w:val="center"/>
        <w:rPr>
          <w:rFonts w:ascii="Times" w:cs="Times" w:eastAsia="Times" w:hAnsi="Times"/>
          <w:sz w:val="38"/>
          <w:szCs w:val="38"/>
        </w:rPr>
      </w:pPr>
      <w:r w:rsidDel="00000000" w:rsidR="00000000" w:rsidRPr="00000000">
        <w:rPr>
          <w:rtl w:val="0"/>
        </w:rPr>
      </w:r>
    </w:p>
    <w:p w:rsidR="00000000" w:rsidDel="00000000" w:rsidP="00000000" w:rsidRDefault="00000000" w:rsidRPr="00000000" w14:paraId="00000037">
      <w:pPr>
        <w:spacing w:after="160" w:line="360" w:lineRule="auto"/>
        <w:jc w:val="center"/>
        <w:rPr>
          <w:rFonts w:ascii="Times" w:cs="Times" w:eastAsia="Times" w:hAnsi="Times"/>
          <w:sz w:val="38"/>
          <w:szCs w:val="38"/>
        </w:rPr>
      </w:pPr>
      <w:r w:rsidDel="00000000" w:rsidR="00000000" w:rsidRPr="00000000">
        <w:rPr>
          <w:rtl w:val="0"/>
        </w:rPr>
      </w:r>
    </w:p>
    <w:p w:rsidR="00000000" w:rsidDel="00000000" w:rsidP="00000000" w:rsidRDefault="00000000" w:rsidRPr="00000000" w14:paraId="00000038">
      <w:pPr>
        <w:spacing w:after="160" w:line="360" w:lineRule="auto"/>
        <w:jc w:val="center"/>
        <w:rPr>
          <w:rFonts w:ascii="Times" w:cs="Times" w:eastAsia="Times" w:hAnsi="Times"/>
          <w:sz w:val="38"/>
          <w:szCs w:val="38"/>
        </w:rPr>
      </w:pPr>
      <w:r w:rsidDel="00000000" w:rsidR="00000000" w:rsidRPr="00000000">
        <w:rPr>
          <w:rtl w:val="0"/>
        </w:rPr>
      </w:r>
    </w:p>
    <w:p w:rsidR="00000000" w:rsidDel="00000000" w:rsidP="00000000" w:rsidRDefault="00000000" w:rsidRPr="00000000" w14:paraId="00000039">
      <w:pPr>
        <w:spacing w:after="160" w:line="360" w:lineRule="auto"/>
        <w:jc w:val="center"/>
        <w:rPr>
          <w:rFonts w:ascii="Times" w:cs="Times" w:eastAsia="Times" w:hAnsi="Times"/>
          <w:sz w:val="38"/>
          <w:szCs w:val="38"/>
        </w:rPr>
      </w:pPr>
      <w:r w:rsidDel="00000000" w:rsidR="00000000" w:rsidRPr="00000000">
        <w:rPr>
          <w:rtl w:val="0"/>
        </w:rPr>
      </w:r>
    </w:p>
    <w:p w:rsidR="00000000" w:rsidDel="00000000" w:rsidP="00000000" w:rsidRDefault="00000000" w:rsidRPr="00000000" w14:paraId="0000003A">
      <w:pPr>
        <w:spacing w:after="160" w:line="360" w:lineRule="auto"/>
        <w:jc w:val="left"/>
        <w:rPr>
          <w:rFonts w:ascii="Times" w:cs="Times" w:eastAsia="Times" w:hAnsi="Times"/>
          <w:sz w:val="38"/>
          <w:szCs w:val="38"/>
        </w:rPr>
      </w:pPr>
      <w:r w:rsidDel="00000000" w:rsidR="00000000" w:rsidRPr="00000000">
        <w:rPr>
          <w:rtl w:val="0"/>
        </w:rPr>
      </w:r>
    </w:p>
    <w:p w:rsidR="00000000" w:rsidDel="00000000" w:rsidP="00000000" w:rsidRDefault="00000000" w:rsidRPr="00000000" w14:paraId="0000003B">
      <w:pPr>
        <w:spacing w:after="160" w:line="360" w:lineRule="auto"/>
        <w:jc w:val="left"/>
        <w:rPr>
          <w:rFonts w:ascii="Times" w:cs="Times" w:eastAsia="Times" w:hAnsi="Times"/>
          <w:sz w:val="38"/>
          <w:szCs w:val="38"/>
        </w:rPr>
      </w:pPr>
      <w:r w:rsidDel="00000000" w:rsidR="00000000" w:rsidRPr="00000000">
        <w:rPr>
          <w:rtl w:val="0"/>
        </w:rPr>
      </w:r>
    </w:p>
    <w:p w:rsidR="00000000" w:rsidDel="00000000" w:rsidP="00000000" w:rsidRDefault="00000000" w:rsidRPr="00000000" w14:paraId="0000003C">
      <w:pPr>
        <w:spacing w:after="160" w:line="360" w:lineRule="auto"/>
        <w:jc w:val="center"/>
        <w:rPr>
          <w:rFonts w:ascii="Times" w:cs="Times" w:eastAsia="Times" w:hAnsi="Times"/>
          <w:sz w:val="38"/>
          <w:szCs w:val="38"/>
        </w:rPr>
      </w:pPr>
      <w:r w:rsidDel="00000000" w:rsidR="00000000" w:rsidRPr="00000000">
        <w:rPr>
          <w:rFonts w:ascii="Times" w:cs="Times" w:eastAsia="Times" w:hAnsi="Times"/>
          <w:sz w:val="38"/>
          <w:szCs w:val="38"/>
          <w:rtl w:val="0"/>
        </w:rPr>
        <w:t xml:space="preserve">Curating with Care: </w:t>
      </w:r>
    </w:p>
    <w:p w:rsidR="00000000" w:rsidDel="00000000" w:rsidP="00000000" w:rsidRDefault="00000000" w:rsidRPr="00000000" w14:paraId="0000003D">
      <w:pPr>
        <w:spacing w:after="160" w:line="360" w:lineRule="auto"/>
        <w:jc w:val="center"/>
        <w:rPr>
          <w:rFonts w:ascii="Times" w:cs="Times" w:eastAsia="Times" w:hAnsi="Times"/>
          <w:sz w:val="30"/>
          <w:szCs w:val="30"/>
        </w:rPr>
      </w:pPr>
      <w:r w:rsidDel="00000000" w:rsidR="00000000" w:rsidRPr="00000000">
        <w:rPr>
          <w:rFonts w:ascii="Times" w:cs="Times" w:eastAsia="Times" w:hAnsi="Times"/>
          <w:sz w:val="30"/>
          <w:szCs w:val="30"/>
          <w:rtl w:val="0"/>
        </w:rPr>
        <w:t xml:space="preserve">Behind the Scenes of AbilityFEST 2025</w:t>
      </w:r>
    </w:p>
    <w:p w:rsidR="00000000" w:rsidDel="00000000" w:rsidP="00000000" w:rsidRDefault="00000000" w:rsidRPr="00000000" w14:paraId="0000003E">
      <w:pPr>
        <w:spacing w:after="160" w:line="360" w:lineRule="auto"/>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By Prasanna Velamuri</w:t>
      </w:r>
    </w:p>
    <w:p w:rsidR="00000000" w:rsidDel="00000000" w:rsidP="00000000" w:rsidRDefault="00000000" w:rsidRPr="00000000" w14:paraId="0000003F">
      <w:pPr>
        <w:spacing w:after="240" w:before="240" w:line="360" w:lineRule="auto"/>
        <w:rPr>
          <w:rFonts w:ascii="Times" w:cs="Times" w:eastAsia="Times" w:hAnsi="Times"/>
          <w:sz w:val="30"/>
          <w:szCs w:val="30"/>
        </w:rPr>
      </w:pPr>
      <w:r w:rsidDel="00000000" w:rsidR="00000000" w:rsidRPr="00000000">
        <w:rPr>
          <w:rtl w:val="0"/>
        </w:rPr>
      </w:r>
    </w:p>
    <w:p w:rsidR="00000000" w:rsidDel="00000000" w:rsidP="00000000" w:rsidRDefault="00000000" w:rsidRPr="00000000" w14:paraId="00000040">
      <w:pPr>
        <w:spacing w:after="240" w:before="24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Every film festival offers a lens into the world. At AbilityFEST2025, that lens was firmly on inclusion. Organised by the Ability Foundation, the festival is about reshaping how we see disability—on screen and beyond it. We wanted audiences to look at disability not as something separate or “different,” but as a natural part of being human.</w:t>
      </w:r>
    </w:p>
    <w:p w:rsidR="00000000" w:rsidDel="00000000" w:rsidP="00000000" w:rsidRDefault="00000000" w:rsidRPr="00000000" w14:paraId="00000041">
      <w:pPr>
        <w:spacing w:after="240" w:before="24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Every festival has its own way of deciding what makes the cut. For us, with inclusion as our starting point, the curating process came down to two essentials: authentic representation and accessibility.</w:t>
      </w:r>
    </w:p>
    <w:p w:rsidR="00000000" w:rsidDel="00000000" w:rsidP="00000000" w:rsidRDefault="00000000" w:rsidRPr="00000000" w14:paraId="00000042">
      <w:pPr>
        <w:spacing w:after="240" w:before="24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Authentic representation means showing disability in its reality. Not just a token character or a passing mention, but the real, everyday texture of life—the frustrations and barriers, yes, but also the joy, humor, ambition, and ordinary routines that make up anyone’s world. Too often, disability gets shown only as tragedy or as inspiration. We wanted films that reflected something truer: people with disabilities as friends, parents, professionals, students—people with messy days, funny stories, and big dreams, just like everyone else. And crucially, we looked at who was telling the story. When disabled people themselves are at the heart of writing, directing, or performing, the result feels richer and more authentic because it comes from lived experience, not assumption.</w:t>
      </w:r>
    </w:p>
    <w:p w:rsidR="00000000" w:rsidDel="00000000" w:rsidP="00000000" w:rsidRDefault="00000000" w:rsidRPr="00000000" w14:paraId="00000043">
      <w:pPr>
        <w:spacing w:after="240" w:before="24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Accessibility was equally important. A film that isn’t accessible shuts out the very people it should include. So, subtitles were a must. If a film didn’t have them, it wasn’t on our list. We also gave priority to films with audio description for people who are blind or visually impaired. Thankfully, more and more films are being made with this built in, and our hope is that in the near future </w:t>
      </w:r>
      <w:r w:rsidDel="00000000" w:rsidR="00000000" w:rsidRPr="00000000">
        <w:rPr>
          <w:rFonts w:ascii="Times" w:cs="Times" w:eastAsia="Times" w:hAnsi="Times"/>
          <w:i w:val="1"/>
          <w:iCs w:val="1"/>
          <w:sz w:val="30"/>
          <w:szCs w:val="30"/>
          <w:rtl w:val="0"/>
        </w:rPr>
        <w:t xml:space="preserve">every single film</w:t>
      </w:r>
      <w:r w:rsidDel="00000000" w:rsidR="00000000" w:rsidRPr="00000000">
        <w:rPr>
          <w:rFonts w:ascii="Times" w:cs="Times" w:eastAsia="Times" w:hAnsi="Times"/>
          <w:sz w:val="30"/>
          <w:szCs w:val="30"/>
          <w:rtl w:val="0"/>
        </w:rPr>
        <w:t xml:space="preserve"> we screen will be subtitled and audio described. For us, accessibility wasn’t an extra feature—it was the foundation of an inclusive festival.</w:t>
      </w:r>
    </w:p>
    <w:p w:rsidR="00000000" w:rsidDel="00000000" w:rsidP="00000000" w:rsidRDefault="00000000" w:rsidRPr="00000000" w14:paraId="00000044">
      <w:pPr>
        <w:spacing w:after="240" w:before="24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With those two basics in place, we then looked at variety across genres, languages, stories etc.</w:t>
      </w:r>
    </w:p>
    <w:p w:rsidR="00000000" w:rsidDel="00000000" w:rsidP="00000000" w:rsidRDefault="00000000" w:rsidRPr="00000000" w14:paraId="00000045">
      <w:pPr>
        <w:spacing w:after="240" w:before="24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Disability is not a genre. It doesn’t belong in a corner of cinema—it belongs everywhere. So we picked films across the board: comedies, romances, thrillers, dramas, documentaries, shorts, animations, even experimental films. We wanted the festival to reflect the full spectrum of cinema, where disability is woven into all kinds of stories.</w:t>
      </w:r>
    </w:p>
    <w:p w:rsidR="00000000" w:rsidDel="00000000" w:rsidP="00000000" w:rsidRDefault="00000000" w:rsidRPr="00000000" w14:paraId="00000046">
      <w:pPr>
        <w:spacing w:after="240" w:before="24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And because it’s a film festival, we cared about the stories themselves. We looked for films that made us sit up—films with strong plots, interesting characters, and emotional pull. Good cinema matters. Representation matters. The best films gave us both.</w:t>
      </w:r>
    </w:p>
    <w:p w:rsidR="00000000" w:rsidDel="00000000" w:rsidP="00000000" w:rsidRDefault="00000000" w:rsidRPr="00000000" w14:paraId="00000047">
      <w:pPr>
        <w:spacing w:after="240" w:before="24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Finally, we wanted the festival to reach across borders. Disability is lived differently in different places, and cinema lets us glimpse those differences. This year, our films came from Europe, Asia, North America, and the Middle East, in languages ranging from Persian and Dutch to Italian, Mongolian, Polish, Tamil, and Hindi. That range wasn’t about ticking boxes—it was a reminder that disability is part of every society, every language, every culture.</w:t>
      </w:r>
    </w:p>
    <w:p w:rsidR="00000000" w:rsidDel="00000000" w:rsidP="00000000" w:rsidRDefault="00000000" w:rsidRPr="00000000" w14:paraId="00000048">
      <w:pPr>
        <w:spacing w:after="240" w:before="240" w:line="360" w:lineRule="auto"/>
        <w:rPr>
          <w:rFonts w:ascii="Times" w:cs="Times" w:eastAsia="Times" w:hAnsi="Times"/>
          <w:sz w:val="30"/>
          <w:szCs w:val="30"/>
        </w:rPr>
      </w:pPr>
      <w:r w:rsidDel="00000000" w:rsidR="00000000" w:rsidRPr="00000000">
        <w:rPr>
          <w:rFonts w:ascii="Times" w:cs="Times" w:eastAsia="Times" w:hAnsi="Times"/>
          <w:sz w:val="30"/>
          <w:szCs w:val="30"/>
          <w:rtl w:val="0"/>
        </w:rPr>
        <w:t xml:space="preserve">At AbilityFEST, our goal was simple: to showcase films that include disability as part of everyday life—not a stereotype or a symbol, but one of the many ways of being human. </w:t>
      </w:r>
    </w:p>
    <w:p w:rsidR="00000000" w:rsidDel="00000000" w:rsidP="00000000" w:rsidRDefault="00000000" w:rsidRPr="00000000" w14:paraId="00000049">
      <w:pPr>
        <w:spacing w:after="160" w:line="360" w:lineRule="auto"/>
        <w:rPr>
          <w:rFonts w:ascii="Times" w:cs="Times" w:eastAsia="Times" w:hAnsi="Times"/>
          <w:sz w:val="30"/>
          <w:szCs w:val="30"/>
        </w:rPr>
      </w:pPr>
      <w:r w:rsidDel="00000000" w:rsidR="00000000" w:rsidRPr="00000000">
        <w:rPr>
          <w:rtl w:val="0"/>
        </w:rPr>
      </w:r>
    </w:p>
    <w:p w:rsidR="00000000" w:rsidDel="00000000" w:rsidP="00000000" w:rsidRDefault="00000000" w:rsidRPr="00000000" w14:paraId="0000004A">
      <w:pPr>
        <w:spacing w:after="160" w:line="360" w:lineRule="auto"/>
        <w:jc w:val="both"/>
        <w:rPr>
          <w:rFonts w:ascii="Times" w:cs="Times" w:eastAsia="Times" w:hAnsi="Times"/>
          <w:i w:val="1"/>
          <w:iCs w:val="1"/>
          <w:sz w:val="30"/>
          <w:szCs w:val="30"/>
        </w:rPr>
      </w:pPr>
      <w:r w:rsidDel="00000000" w:rsidR="00000000" w:rsidRPr="00000000">
        <w:rPr>
          <w:rFonts w:ascii="Times" w:cs="Times" w:eastAsia="Times" w:hAnsi="Times"/>
          <w:i w:val="1"/>
          <w:iCs w:val="1"/>
          <w:sz w:val="28"/>
          <w:szCs w:val="28"/>
          <w:rtl w:val="0"/>
        </w:rPr>
        <w:t xml:space="preserve">Prasanna Velamuri</w:t>
      </w:r>
      <w:r w:rsidDel="00000000" w:rsidR="00000000" w:rsidRPr="00000000">
        <w:rPr>
          <w:rFonts w:ascii="Times" w:cs="Times" w:eastAsia="Times" w:hAnsi="Times"/>
          <w:i w:val="1"/>
          <w:iCs w:val="1"/>
          <w:sz w:val="28"/>
          <w:szCs w:val="28"/>
          <w:rtl w:val="0"/>
        </w:rPr>
        <w:t xml:space="preserve"> is a university guidance counselor based in Hyderabad. She has been volunteering with the Ability Foundation and the AbilityFest team since 2013, and has a deep love for cinema.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